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9A" w:rsidRPr="00144050" w:rsidRDefault="00BC7A9A" w:rsidP="00BC7A9A">
      <w:pPr>
        <w:jc w:val="center"/>
        <w:rPr>
          <w:rFonts w:eastAsia="Calibri"/>
          <w:sz w:val="20"/>
          <w:szCs w:val="20"/>
        </w:rPr>
      </w:pPr>
      <w:r w:rsidRPr="00144050">
        <w:rPr>
          <w:rFonts w:eastAsia="Calibri"/>
          <w:sz w:val="20"/>
          <w:szCs w:val="20"/>
        </w:rPr>
        <w:t>General Education Committee Meeting</w:t>
      </w:r>
    </w:p>
    <w:p w:rsidR="00BC7A9A" w:rsidRPr="00144050" w:rsidRDefault="00253B53" w:rsidP="00BC7A9A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March 14</w:t>
      </w:r>
      <w:r w:rsidR="002C3BFA" w:rsidRPr="00144050">
        <w:rPr>
          <w:rFonts w:eastAsia="Calibri"/>
          <w:sz w:val="20"/>
          <w:szCs w:val="20"/>
        </w:rPr>
        <w:t>,</w:t>
      </w:r>
      <w:r w:rsidR="00BC7A9A" w:rsidRPr="00144050">
        <w:rPr>
          <w:rFonts w:eastAsia="Calibri"/>
          <w:sz w:val="20"/>
          <w:szCs w:val="20"/>
        </w:rPr>
        <w:t xml:space="preserve"> 2015</w:t>
      </w:r>
    </w:p>
    <w:p w:rsidR="00BC7A9A" w:rsidRPr="00144050" w:rsidRDefault="00BC7A9A" w:rsidP="00BC7A9A">
      <w:pPr>
        <w:jc w:val="center"/>
        <w:rPr>
          <w:rFonts w:eastAsia="Calibri"/>
          <w:sz w:val="20"/>
          <w:szCs w:val="20"/>
        </w:rPr>
      </w:pPr>
      <w:r w:rsidRPr="00144050">
        <w:rPr>
          <w:rFonts w:eastAsia="Calibri"/>
          <w:sz w:val="20"/>
          <w:szCs w:val="20"/>
        </w:rPr>
        <w:t xml:space="preserve"> </w:t>
      </w:r>
      <w:proofErr w:type="gramStart"/>
      <w:r w:rsidRPr="00144050">
        <w:rPr>
          <w:rFonts w:eastAsia="Calibri"/>
          <w:sz w:val="20"/>
          <w:szCs w:val="20"/>
        </w:rPr>
        <w:t>HSS 3035, 3 p.m.</w:t>
      </w:r>
      <w:proofErr w:type="gramEnd"/>
    </w:p>
    <w:p w:rsidR="00BC7A9A" w:rsidRPr="00144050" w:rsidRDefault="00BC7A9A" w:rsidP="00BC7A9A">
      <w:pPr>
        <w:rPr>
          <w:rFonts w:eastAsia="Calibri"/>
          <w:sz w:val="20"/>
          <w:szCs w:val="20"/>
        </w:rPr>
      </w:pPr>
    </w:p>
    <w:p w:rsidR="00BC7A9A" w:rsidRPr="00144050" w:rsidRDefault="00BC7A9A" w:rsidP="00BC7A9A">
      <w:pPr>
        <w:ind w:left="1440" w:hanging="1440"/>
        <w:rPr>
          <w:rFonts w:eastAsia="Calibri"/>
          <w:sz w:val="20"/>
          <w:szCs w:val="20"/>
        </w:rPr>
      </w:pPr>
      <w:r w:rsidRPr="00144050">
        <w:rPr>
          <w:rFonts w:eastAsia="Calibri"/>
          <w:sz w:val="20"/>
          <w:szCs w:val="20"/>
        </w:rPr>
        <w:t xml:space="preserve">Present: </w:t>
      </w:r>
      <w:r w:rsidRPr="00144050">
        <w:rPr>
          <w:rFonts w:eastAsia="Calibri"/>
          <w:sz w:val="20"/>
          <w:szCs w:val="20"/>
        </w:rPr>
        <w:tab/>
      </w:r>
      <w:r w:rsidR="00E30488" w:rsidRPr="00144050">
        <w:rPr>
          <w:rFonts w:eastAsia="Calibri"/>
          <w:sz w:val="20"/>
          <w:szCs w:val="20"/>
        </w:rPr>
        <w:t xml:space="preserve">Gina Hogue, </w:t>
      </w:r>
      <w:r w:rsidRPr="00144050">
        <w:rPr>
          <w:rFonts w:eastAsia="Calibri"/>
          <w:sz w:val="20"/>
          <w:szCs w:val="20"/>
        </w:rPr>
        <w:t>David Levenbach,</w:t>
      </w:r>
      <w:r w:rsidR="002C3BFA" w:rsidRPr="00144050">
        <w:rPr>
          <w:rFonts w:eastAsia="Calibri"/>
          <w:sz w:val="20"/>
          <w:szCs w:val="20"/>
        </w:rPr>
        <w:t xml:space="preserve"> </w:t>
      </w:r>
      <w:r w:rsidR="00DD5979" w:rsidRPr="00144050">
        <w:rPr>
          <w:rFonts w:eastAsia="Calibri"/>
          <w:sz w:val="20"/>
          <w:szCs w:val="20"/>
        </w:rPr>
        <w:t xml:space="preserve">Kevin Humphrey, </w:t>
      </w:r>
      <w:r w:rsidR="00E30488" w:rsidRPr="00144050">
        <w:rPr>
          <w:rFonts w:eastAsia="Calibri"/>
          <w:sz w:val="20"/>
          <w:szCs w:val="20"/>
        </w:rPr>
        <w:t xml:space="preserve">Topeka Small, </w:t>
      </w:r>
      <w:r w:rsidR="00DD5979" w:rsidRPr="00144050">
        <w:rPr>
          <w:rFonts w:eastAsia="Calibri"/>
          <w:sz w:val="20"/>
          <w:szCs w:val="20"/>
        </w:rPr>
        <w:t xml:space="preserve">Christopher Brown (proxy for </w:t>
      </w:r>
      <w:r w:rsidRPr="00144050">
        <w:rPr>
          <w:rFonts w:eastAsia="Calibri"/>
          <w:sz w:val="20"/>
          <w:szCs w:val="20"/>
        </w:rPr>
        <w:t>Randy Kesselring</w:t>
      </w:r>
      <w:r w:rsidR="00DD5979" w:rsidRPr="00144050">
        <w:rPr>
          <w:rFonts w:eastAsia="Calibri"/>
          <w:sz w:val="20"/>
          <w:szCs w:val="20"/>
        </w:rPr>
        <w:t>)</w:t>
      </w:r>
      <w:r w:rsidR="008A3CD2" w:rsidRPr="00144050">
        <w:rPr>
          <w:rFonts w:eastAsia="Calibri"/>
          <w:sz w:val="20"/>
          <w:szCs w:val="20"/>
        </w:rPr>
        <w:t xml:space="preserve">, </w:t>
      </w:r>
      <w:r w:rsidR="00DD5979" w:rsidRPr="00144050">
        <w:rPr>
          <w:rFonts w:eastAsia="Calibri"/>
          <w:sz w:val="20"/>
          <w:szCs w:val="20"/>
        </w:rPr>
        <w:t xml:space="preserve">Karen Yanowitz, </w:t>
      </w:r>
      <w:r w:rsidRPr="00144050">
        <w:rPr>
          <w:rFonts w:eastAsia="Calibri"/>
          <w:sz w:val="20"/>
          <w:szCs w:val="20"/>
        </w:rPr>
        <w:t>Ken Hatch,</w:t>
      </w:r>
      <w:r w:rsidR="00255284" w:rsidRPr="00144050">
        <w:rPr>
          <w:rFonts w:eastAsia="Calibri"/>
          <w:sz w:val="20"/>
          <w:szCs w:val="20"/>
        </w:rPr>
        <w:t xml:space="preserve"> Rebecca Oliver,</w:t>
      </w:r>
      <w:r w:rsidR="00DD5979" w:rsidRPr="00144050">
        <w:rPr>
          <w:rFonts w:eastAsia="Calibri"/>
          <w:sz w:val="20"/>
          <w:szCs w:val="20"/>
        </w:rPr>
        <w:t xml:space="preserve"> Jerry Ball, </w:t>
      </w:r>
      <w:r w:rsidR="002C3BFA" w:rsidRPr="00144050">
        <w:rPr>
          <w:rFonts w:eastAsia="Calibri"/>
          <w:sz w:val="20"/>
          <w:szCs w:val="20"/>
        </w:rPr>
        <w:t>Gary Edwards,</w:t>
      </w:r>
      <w:r w:rsidR="00E30488" w:rsidRPr="00144050">
        <w:rPr>
          <w:rFonts w:eastAsia="Calibri"/>
          <w:sz w:val="20"/>
          <w:szCs w:val="20"/>
        </w:rPr>
        <w:t xml:space="preserve"> </w:t>
      </w:r>
      <w:r w:rsidR="009D3594" w:rsidRPr="00144050">
        <w:rPr>
          <w:rFonts w:eastAsia="Calibri"/>
          <w:sz w:val="20"/>
          <w:szCs w:val="20"/>
        </w:rPr>
        <w:t xml:space="preserve">Manu Bhandari (proxy for </w:t>
      </w:r>
      <w:r w:rsidR="008A3CD2" w:rsidRPr="00144050">
        <w:rPr>
          <w:rFonts w:eastAsia="Calibri"/>
          <w:sz w:val="20"/>
          <w:szCs w:val="20"/>
        </w:rPr>
        <w:t>Lillie Fears</w:t>
      </w:r>
      <w:r w:rsidR="009D3594" w:rsidRPr="00144050">
        <w:rPr>
          <w:rFonts w:eastAsia="Calibri"/>
          <w:sz w:val="20"/>
          <w:szCs w:val="20"/>
        </w:rPr>
        <w:t>)</w:t>
      </w:r>
      <w:r w:rsidR="008A3CD2" w:rsidRPr="00144050">
        <w:rPr>
          <w:rFonts w:eastAsia="Calibri"/>
          <w:sz w:val="20"/>
          <w:szCs w:val="20"/>
        </w:rPr>
        <w:t xml:space="preserve">, </w:t>
      </w:r>
      <w:r w:rsidRPr="00144050">
        <w:rPr>
          <w:rFonts w:eastAsia="Calibri"/>
          <w:sz w:val="20"/>
          <w:szCs w:val="20"/>
        </w:rPr>
        <w:t>Bob Bennett</w:t>
      </w:r>
      <w:r w:rsidR="009D3594" w:rsidRPr="00144050">
        <w:rPr>
          <w:rFonts w:eastAsia="Calibri"/>
          <w:sz w:val="20"/>
          <w:szCs w:val="20"/>
        </w:rPr>
        <w:t>, Argelia Lorence</w:t>
      </w:r>
    </w:p>
    <w:p w:rsidR="00BC7A9A" w:rsidRPr="00144050" w:rsidRDefault="00BC7A9A" w:rsidP="00BC7A9A">
      <w:pPr>
        <w:rPr>
          <w:rFonts w:eastAsia="Calibri"/>
          <w:sz w:val="20"/>
          <w:szCs w:val="20"/>
        </w:rPr>
      </w:pPr>
    </w:p>
    <w:p w:rsidR="00BC7A9A" w:rsidRPr="00144050" w:rsidRDefault="00BC7A9A" w:rsidP="00BC7A9A">
      <w:pPr>
        <w:ind w:left="1440" w:hanging="1440"/>
        <w:rPr>
          <w:rFonts w:eastAsia="Calibri"/>
          <w:sz w:val="20"/>
          <w:szCs w:val="20"/>
        </w:rPr>
      </w:pPr>
      <w:r w:rsidRPr="00144050">
        <w:rPr>
          <w:rFonts w:eastAsia="Calibri"/>
          <w:sz w:val="20"/>
          <w:szCs w:val="20"/>
        </w:rPr>
        <w:t>Absent:</w:t>
      </w:r>
      <w:r w:rsidRPr="00144050">
        <w:rPr>
          <w:rFonts w:eastAsia="Calibri"/>
          <w:sz w:val="20"/>
          <w:szCs w:val="20"/>
        </w:rPr>
        <w:tab/>
      </w:r>
      <w:r w:rsidR="00DD5979" w:rsidRPr="00144050">
        <w:rPr>
          <w:rFonts w:eastAsia="Calibri"/>
          <w:sz w:val="20"/>
          <w:szCs w:val="20"/>
        </w:rPr>
        <w:t xml:space="preserve">Summer DeProw, Randy Kesselring, </w:t>
      </w:r>
      <w:r w:rsidR="008A3CD2" w:rsidRPr="00144050">
        <w:rPr>
          <w:rFonts w:eastAsia="Calibri"/>
          <w:sz w:val="20"/>
          <w:szCs w:val="20"/>
        </w:rPr>
        <w:t>Ilwoo Seok</w:t>
      </w:r>
      <w:r w:rsidRPr="00144050">
        <w:rPr>
          <w:rFonts w:eastAsia="Calibri"/>
          <w:sz w:val="20"/>
          <w:szCs w:val="20"/>
        </w:rPr>
        <w:t>,</w:t>
      </w:r>
      <w:r w:rsidR="00E30488" w:rsidRPr="00144050">
        <w:rPr>
          <w:rFonts w:eastAsia="Calibri"/>
          <w:sz w:val="20"/>
          <w:szCs w:val="20"/>
        </w:rPr>
        <w:t xml:space="preserve"> </w:t>
      </w:r>
      <w:bookmarkStart w:id="0" w:name="_GoBack"/>
      <w:bookmarkEnd w:id="0"/>
      <w:r w:rsidRPr="00144050">
        <w:rPr>
          <w:rFonts w:eastAsia="Calibri"/>
          <w:sz w:val="20"/>
          <w:szCs w:val="20"/>
        </w:rPr>
        <w:t xml:space="preserve">Michael Fellure, </w:t>
      </w:r>
      <w:r w:rsidR="009D3594" w:rsidRPr="00144050">
        <w:rPr>
          <w:rFonts w:eastAsia="Calibri"/>
          <w:sz w:val="20"/>
          <w:szCs w:val="20"/>
        </w:rPr>
        <w:t xml:space="preserve">Pam Towery, </w:t>
      </w:r>
      <w:r w:rsidRPr="00144050">
        <w:rPr>
          <w:rFonts w:eastAsia="Calibri"/>
          <w:sz w:val="20"/>
          <w:szCs w:val="20"/>
        </w:rPr>
        <w:t>Toccara Carter</w:t>
      </w:r>
    </w:p>
    <w:p w:rsidR="00BC7A9A" w:rsidRPr="00144050" w:rsidRDefault="00BC7A9A" w:rsidP="00BC7A9A">
      <w:pPr>
        <w:rPr>
          <w:rFonts w:eastAsia="Calibri"/>
          <w:sz w:val="20"/>
          <w:szCs w:val="20"/>
        </w:rPr>
      </w:pPr>
    </w:p>
    <w:p w:rsidR="00BC7A9A" w:rsidRPr="00144050" w:rsidRDefault="00BC7A9A" w:rsidP="00BC7A9A">
      <w:pPr>
        <w:rPr>
          <w:rFonts w:eastAsia="Calibri"/>
          <w:sz w:val="20"/>
          <w:szCs w:val="20"/>
        </w:rPr>
      </w:pPr>
      <w:r w:rsidRPr="00144050">
        <w:rPr>
          <w:rFonts w:eastAsia="Calibri"/>
          <w:sz w:val="20"/>
          <w:szCs w:val="20"/>
        </w:rPr>
        <w:t>Dr. Levenbach called the meeting to order at 3:0</w:t>
      </w:r>
      <w:r w:rsidR="00255284" w:rsidRPr="00144050">
        <w:rPr>
          <w:rFonts w:eastAsia="Calibri"/>
          <w:sz w:val="20"/>
          <w:szCs w:val="20"/>
        </w:rPr>
        <w:t>5</w:t>
      </w:r>
      <w:r w:rsidRPr="00144050">
        <w:rPr>
          <w:rFonts w:eastAsia="Calibri"/>
          <w:sz w:val="20"/>
          <w:szCs w:val="20"/>
        </w:rPr>
        <w:t xml:space="preserve"> p.m.</w:t>
      </w:r>
    </w:p>
    <w:p w:rsidR="00BC7A9A" w:rsidRPr="00144050" w:rsidRDefault="00BC7A9A" w:rsidP="00BC7A9A">
      <w:pPr>
        <w:pStyle w:val="Body1"/>
        <w:rPr>
          <w:rFonts w:ascii="Times New Roman" w:hAnsi="Times New Roman"/>
          <w:sz w:val="20"/>
        </w:rPr>
      </w:pPr>
    </w:p>
    <w:p w:rsidR="00BC7A9A" w:rsidRPr="00144050" w:rsidRDefault="00255284" w:rsidP="00BC7A9A">
      <w:pPr>
        <w:rPr>
          <w:rFonts w:eastAsia="Calibri"/>
          <w:sz w:val="20"/>
          <w:szCs w:val="20"/>
        </w:rPr>
      </w:pPr>
      <w:r w:rsidRPr="00144050">
        <w:rPr>
          <w:rFonts w:eastAsia="Calibri"/>
          <w:sz w:val="20"/>
          <w:szCs w:val="20"/>
        </w:rPr>
        <w:t xml:space="preserve">Minutes from </w:t>
      </w:r>
      <w:r w:rsidR="009D3594" w:rsidRPr="00144050">
        <w:rPr>
          <w:rFonts w:eastAsia="Calibri"/>
          <w:sz w:val="20"/>
          <w:szCs w:val="20"/>
        </w:rPr>
        <w:t>2/22</w:t>
      </w:r>
      <w:r w:rsidRPr="00144050">
        <w:rPr>
          <w:rFonts w:eastAsia="Calibri"/>
          <w:sz w:val="20"/>
          <w:szCs w:val="20"/>
        </w:rPr>
        <w:t xml:space="preserve"> will be discussed and approved at next meeting.</w:t>
      </w:r>
    </w:p>
    <w:p w:rsidR="00B1551B" w:rsidRPr="00144050" w:rsidRDefault="00BD3152" w:rsidP="00B1551B">
      <w:pPr>
        <w:rPr>
          <w:sz w:val="20"/>
          <w:szCs w:val="20"/>
        </w:rPr>
      </w:pPr>
      <w:r w:rsidRPr="00144050">
        <w:rPr>
          <w:sz w:val="20"/>
          <w:szCs w:val="20"/>
        </w:rPr>
        <w:t xml:space="preserve"> </w:t>
      </w:r>
    </w:p>
    <w:p w:rsidR="009D3594" w:rsidRPr="00144050" w:rsidRDefault="009D3594" w:rsidP="00B1551B">
      <w:pPr>
        <w:rPr>
          <w:b/>
          <w:sz w:val="20"/>
          <w:szCs w:val="20"/>
        </w:rPr>
      </w:pPr>
      <w:r w:rsidRPr="00144050">
        <w:rPr>
          <w:b/>
          <w:sz w:val="20"/>
          <w:szCs w:val="20"/>
        </w:rPr>
        <w:t>Draft Feedback Documents</w:t>
      </w:r>
    </w:p>
    <w:p w:rsidR="009D3594" w:rsidRPr="00144050" w:rsidRDefault="009D3594" w:rsidP="00B1551B">
      <w:pPr>
        <w:rPr>
          <w:b/>
          <w:sz w:val="20"/>
          <w:szCs w:val="20"/>
        </w:rPr>
      </w:pPr>
    </w:p>
    <w:p w:rsidR="009D3594" w:rsidRPr="00144050" w:rsidRDefault="009D3594" w:rsidP="009D3594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 w:rsidRPr="00144050">
        <w:rPr>
          <w:sz w:val="20"/>
          <w:szCs w:val="20"/>
        </w:rPr>
        <w:t>PHSC 1014</w:t>
      </w:r>
    </w:p>
    <w:p w:rsidR="009D3594" w:rsidRPr="00144050" w:rsidRDefault="009D3594" w:rsidP="009D3594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 w:rsidRPr="00144050">
        <w:rPr>
          <w:sz w:val="20"/>
          <w:szCs w:val="20"/>
        </w:rPr>
        <w:t>PHSC 1201</w:t>
      </w:r>
    </w:p>
    <w:p w:rsidR="009D3594" w:rsidRPr="00144050" w:rsidRDefault="009D3594" w:rsidP="009D3594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 w:rsidRPr="00144050">
        <w:rPr>
          <w:sz w:val="20"/>
          <w:szCs w:val="20"/>
        </w:rPr>
        <w:t>PHSC 1203</w:t>
      </w:r>
    </w:p>
    <w:p w:rsidR="009D3594" w:rsidRPr="00144050" w:rsidRDefault="009D3594" w:rsidP="009D3594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 w:rsidRPr="00144050">
        <w:rPr>
          <w:sz w:val="20"/>
          <w:szCs w:val="20"/>
        </w:rPr>
        <w:t>PHYS 1101</w:t>
      </w:r>
    </w:p>
    <w:p w:rsidR="009D3594" w:rsidRPr="00144050" w:rsidRDefault="009D3594" w:rsidP="009D3594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 w:rsidRPr="00144050">
        <w:rPr>
          <w:sz w:val="20"/>
          <w:szCs w:val="20"/>
        </w:rPr>
        <w:t>PHYS 1103</w:t>
      </w:r>
    </w:p>
    <w:p w:rsidR="009D3594" w:rsidRPr="00144050" w:rsidRDefault="009D3594" w:rsidP="009D359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144050">
        <w:rPr>
          <w:sz w:val="20"/>
          <w:szCs w:val="20"/>
        </w:rPr>
        <w:t>PHYS 2034</w:t>
      </w:r>
    </w:p>
    <w:p w:rsidR="009D3594" w:rsidRPr="00144050" w:rsidRDefault="009D3594" w:rsidP="009D359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144050">
        <w:rPr>
          <w:sz w:val="20"/>
          <w:szCs w:val="20"/>
        </w:rPr>
        <w:t>PHYS 2054</w:t>
      </w:r>
    </w:p>
    <w:p w:rsidR="009D3594" w:rsidRPr="00144050" w:rsidRDefault="009D3594" w:rsidP="00B1551B">
      <w:pPr>
        <w:rPr>
          <w:sz w:val="20"/>
          <w:szCs w:val="20"/>
        </w:rPr>
      </w:pPr>
    </w:p>
    <w:p w:rsidR="00255284" w:rsidRPr="00144050" w:rsidRDefault="00144050" w:rsidP="00B1551B">
      <w:pPr>
        <w:rPr>
          <w:sz w:val="20"/>
          <w:szCs w:val="20"/>
        </w:rPr>
      </w:pPr>
      <w:proofErr w:type="gramStart"/>
      <w:r w:rsidRPr="00144050">
        <w:rPr>
          <w:sz w:val="20"/>
          <w:szCs w:val="20"/>
        </w:rPr>
        <w:t>Motion to approve as unit</w:t>
      </w:r>
      <w:r w:rsidR="009D3594" w:rsidRPr="00144050">
        <w:rPr>
          <w:sz w:val="20"/>
          <w:szCs w:val="20"/>
        </w:rPr>
        <w:t>.</w:t>
      </w:r>
      <w:proofErr w:type="gramEnd"/>
      <w:r w:rsidR="009D3594" w:rsidRPr="00144050">
        <w:rPr>
          <w:sz w:val="20"/>
          <w:szCs w:val="20"/>
        </w:rPr>
        <w:t xml:space="preserve"> </w:t>
      </w:r>
      <w:proofErr w:type="gramStart"/>
      <w:r w:rsidR="009D3594" w:rsidRPr="00144050">
        <w:rPr>
          <w:sz w:val="20"/>
          <w:szCs w:val="20"/>
        </w:rPr>
        <w:t>Approved.</w:t>
      </w:r>
      <w:proofErr w:type="gramEnd"/>
    </w:p>
    <w:p w:rsidR="009D3594" w:rsidRPr="00144050" w:rsidRDefault="009D3594" w:rsidP="00B1551B">
      <w:pPr>
        <w:rPr>
          <w:sz w:val="20"/>
          <w:szCs w:val="20"/>
        </w:rPr>
      </w:pPr>
    </w:p>
    <w:p w:rsidR="009D3594" w:rsidRPr="00144050" w:rsidRDefault="006D2C7C" w:rsidP="00B1551B">
      <w:pPr>
        <w:rPr>
          <w:sz w:val="20"/>
          <w:szCs w:val="20"/>
        </w:rPr>
      </w:pPr>
      <w:r w:rsidRPr="00144050">
        <w:rPr>
          <w:b/>
          <w:sz w:val="20"/>
          <w:szCs w:val="20"/>
        </w:rPr>
        <w:t xml:space="preserve">Quadrennial Review II </w:t>
      </w:r>
      <w:r w:rsidR="008577FA" w:rsidRPr="00144050">
        <w:rPr>
          <w:b/>
          <w:sz w:val="20"/>
          <w:szCs w:val="20"/>
        </w:rPr>
        <w:t>Reports</w:t>
      </w:r>
      <w:r w:rsidR="00144050" w:rsidRPr="00144050">
        <w:rPr>
          <w:sz w:val="20"/>
          <w:szCs w:val="20"/>
        </w:rPr>
        <w:t xml:space="preserve">:  General discussion of how to respond to plans and how to use plan documents as foundation for QRII reports.  </w:t>
      </w:r>
      <w:r w:rsidR="008577FA" w:rsidRPr="00144050">
        <w:rPr>
          <w:sz w:val="20"/>
          <w:szCs w:val="20"/>
        </w:rPr>
        <w:t xml:space="preserve"> </w:t>
      </w:r>
    </w:p>
    <w:p w:rsidR="008577FA" w:rsidRPr="00144050" w:rsidRDefault="008577FA" w:rsidP="00B1551B">
      <w:pPr>
        <w:rPr>
          <w:sz w:val="20"/>
          <w:szCs w:val="20"/>
        </w:rPr>
      </w:pPr>
    </w:p>
    <w:p w:rsidR="0039373A" w:rsidRPr="00144050" w:rsidRDefault="0039373A" w:rsidP="0039373A">
      <w:pPr>
        <w:rPr>
          <w:sz w:val="20"/>
          <w:szCs w:val="20"/>
        </w:rPr>
      </w:pPr>
      <w:r w:rsidRPr="00144050">
        <w:rPr>
          <w:b/>
          <w:sz w:val="20"/>
          <w:szCs w:val="20"/>
        </w:rPr>
        <w:t>QRII Plans</w:t>
      </w:r>
      <w:r w:rsidR="00144050" w:rsidRPr="00144050">
        <w:rPr>
          <w:sz w:val="20"/>
          <w:szCs w:val="20"/>
        </w:rPr>
        <w:t>: Reviewed plans for following courses, agreed on points to be made in response, response which Levenbach will draft for committee consideration:</w:t>
      </w:r>
    </w:p>
    <w:p w:rsidR="0039373A" w:rsidRPr="00144050" w:rsidRDefault="0039373A" w:rsidP="0039373A">
      <w:pPr>
        <w:rPr>
          <w:sz w:val="20"/>
          <w:szCs w:val="20"/>
        </w:rPr>
      </w:pPr>
    </w:p>
    <w:p w:rsidR="00144050" w:rsidRPr="00144050" w:rsidRDefault="0039373A" w:rsidP="00144050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144050">
        <w:rPr>
          <w:sz w:val="20"/>
          <w:szCs w:val="20"/>
        </w:rPr>
        <w:t>M</w:t>
      </w:r>
      <w:r w:rsidR="00144050" w:rsidRPr="00144050">
        <w:rPr>
          <w:sz w:val="20"/>
          <w:szCs w:val="20"/>
        </w:rPr>
        <w:t>ATH</w:t>
      </w:r>
      <w:r w:rsidRPr="00144050">
        <w:rPr>
          <w:sz w:val="20"/>
          <w:szCs w:val="20"/>
        </w:rPr>
        <w:t xml:space="preserve"> 1023</w:t>
      </w:r>
    </w:p>
    <w:p w:rsidR="00144050" w:rsidRPr="00144050" w:rsidRDefault="00144050" w:rsidP="00144050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144050">
        <w:rPr>
          <w:sz w:val="20"/>
          <w:szCs w:val="20"/>
        </w:rPr>
        <w:t>MATH 1</w:t>
      </w:r>
      <w:r w:rsidR="0039373A" w:rsidRPr="00144050">
        <w:rPr>
          <w:sz w:val="20"/>
          <w:szCs w:val="20"/>
        </w:rPr>
        <w:t>043</w:t>
      </w:r>
    </w:p>
    <w:p w:rsidR="0039373A" w:rsidRPr="00144050" w:rsidRDefault="00144050" w:rsidP="00144050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144050">
        <w:rPr>
          <w:sz w:val="20"/>
          <w:szCs w:val="20"/>
        </w:rPr>
        <w:t xml:space="preserve">MATH </w:t>
      </w:r>
      <w:r w:rsidR="00917FD8" w:rsidRPr="00144050">
        <w:rPr>
          <w:sz w:val="20"/>
          <w:szCs w:val="20"/>
        </w:rPr>
        <w:t>1054</w:t>
      </w:r>
    </w:p>
    <w:p w:rsidR="00917FD8" w:rsidRPr="00144050" w:rsidRDefault="00917FD8" w:rsidP="00917FD8">
      <w:pPr>
        <w:rPr>
          <w:sz w:val="20"/>
          <w:szCs w:val="20"/>
        </w:rPr>
      </w:pPr>
    </w:p>
    <w:p w:rsidR="00112C02" w:rsidRPr="00144050" w:rsidRDefault="00144050" w:rsidP="00917FD8">
      <w:pPr>
        <w:rPr>
          <w:b/>
          <w:sz w:val="20"/>
          <w:szCs w:val="20"/>
        </w:rPr>
      </w:pPr>
      <w:r w:rsidRPr="00144050">
        <w:rPr>
          <w:b/>
          <w:sz w:val="20"/>
          <w:szCs w:val="20"/>
        </w:rPr>
        <w:t>QRII P</w:t>
      </w:r>
      <w:r>
        <w:rPr>
          <w:b/>
          <w:sz w:val="20"/>
          <w:szCs w:val="20"/>
        </w:rPr>
        <w:t xml:space="preserve">lans </w:t>
      </w:r>
      <w:r w:rsidRPr="00144050">
        <w:rPr>
          <w:b/>
          <w:sz w:val="20"/>
          <w:szCs w:val="20"/>
        </w:rPr>
        <w:t xml:space="preserve">for </w:t>
      </w:r>
      <w:r w:rsidR="00112C02" w:rsidRPr="00144050">
        <w:rPr>
          <w:b/>
          <w:sz w:val="20"/>
          <w:szCs w:val="20"/>
        </w:rPr>
        <w:t>Life Science and Physical Science courses</w:t>
      </w:r>
      <w:r w:rsidRPr="00144050">
        <w:rPr>
          <w:sz w:val="20"/>
          <w:szCs w:val="20"/>
        </w:rPr>
        <w:t>:</w:t>
      </w:r>
      <w:r w:rsidR="00112C02" w:rsidRPr="00144050">
        <w:rPr>
          <w:b/>
          <w:sz w:val="20"/>
          <w:szCs w:val="20"/>
        </w:rPr>
        <w:t xml:space="preserve"> </w:t>
      </w:r>
      <w:r w:rsidRPr="00144050">
        <w:rPr>
          <w:b/>
          <w:sz w:val="20"/>
          <w:szCs w:val="20"/>
        </w:rPr>
        <w:t xml:space="preserve"> </w:t>
      </w:r>
      <w:r w:rsidRPr="00144050">
        <w:rPr>
          <w:sz w:val="20"/>
          <w:szCs w:val="20"/>
        </w:rPr>
        <w:t xml:space="preserve">In light of many other plans still to be reviewed, agreed to defer due date for these plans to </w:t>
      </w:r>
      <w:r w:rsidR="00112C02" w:rsidRPr="00144050">
        <w:rPr>
          <w:sz w:val="20"/>
          <w:szCs w:val="20"/>
        </w:rPr>
        <w:t>August 15</w:t>
      </w:r>
      <w:r w:rsidRPr="00144050">
        <w:rPr>
          <w:sz w:val="20"/>
          <w:szCs w:val="20"/>
        </w:rPr>
        <w:t>, 2016</w:t>
      </w:r>
      <w:r w:rsidR="00112C02" w:rsidRPr="00144050">
        <w:rPr>
          <w:sz w:val="20"/>
          <w:szCs w:val="20"/>
        </w:rPr>
        <w:t>.</w:t>
      </w:r>
      <w:r w:rsidR="00112C02" w:rsidRPr="00144050">
        <w:rPr>
          <w:b/>
          <w:sz w:val="20"/>
          <w:szCs w:val="20"/>
        </w:rPr>
        <w:t xml:space="preserve"> </w:t>
      </w:r>
    </w:p>
    <w:p w:rsidR="008577FA" w:rsidRPr="00144050" w:rsidRDefault="008577FA" w:rsidP="00B1551B">
      <w:pPr>
        <w:rPr>
          <w:b/>
          <w:sz w:val="20"/>
          <w:szCs w:val="20"/>
        </w:rPr>
      </w:pPr>
    </w:p>
    <w:p w:rsidR="006D2C7C" w:rsidRPr="00144050" w:rsidRDefault="006D2C7C" w:rsidP="00B1551B">
      <w:pPr>
        <w:rPr>
          <w:b/>
          <w:sz w:val="20"/>
          <w:szCs w:val="20"/>
        </w:rPr>
      </w:pPr>
      <w:r w:rsidRPr="00144050">
        <w:rPr>
          <w:b/>
          <w:sz w:val="20"/>
          <w:szCs w:val="20"/>
        </w:rPr>
        <w:t>Next meeting:</w:t>
      </w:r>
    </w:p>
    <w:p w:rsidR="006D2C7C" w:rsidRPr="00144050" w:rsidRDefault="00917FD8" w:rsidP="00B1551B">
      <w:pPr>
        <w:rPr>
          <w:sz w:val="20"/>
          <w:szCs w:val="20"/>
        </w:rPr>
      </w:pPr>
      <w:r w:rsidRPr="00144050">
        <w:rPr>
          <w:sz w:val="20"/>
          <w:szCs w:val="20"/>
        </w:rPr>
        <w:t>March 28</w:t>
      </w:r>
      <w:r w:rsidRPr="00144050">
        <w:rPr>
          <w:sz w:val="20"/>
          <w:szCs w:val="20"/>
          <w:vertAlign w:val="superscript"/>
        </w:rPr>
        <w:t>th</w:t>
      </w:r>
      <w:r w:rsidRPr="00144050">
        <w:rPr>
          <w:sz w:val="20"/>
          <w:szCs w:val="20"/>
        </w:rPr>
        <w:t xml:space="preserve"> </w:t>
      </w:r>
      <w:r w:rsidR="006D2C7C" w:rsidRPr="00144050">
        <w:rPr>
          <w:sz w:val="20"/>
          <w:szCs w:val="20"/>
        </w:rPr>
        <w:t>@ 3:00 pm</w:t>
      </w:r>
      <w:r w:rsidR="00B60B06" w:rsidRPr="00144050">
        <w:rPr>
          <w:sz w:val="20"/>
          <w:szCs w:val="20"/>
        </w:rPr>
        <w:t xml:space="preserve">, </w:t>
      </w:r>
      <w:r w:rsidR="006D2C7C" w:rsidRPr="00144050">
        <w:rPr>
          <w:sz w:val="20"/>
          <w:szCs w:val="20"/>
        </w:rPr>
        <w:t>HSS 3035</w:t>
      </w:r>
    </w:p>
    <w:p w:rsidR="00705F0B" w:rsidRPr="00144050" w:rsidRDefault="00705F0B" w:rsidP="006D2C7C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44050">
        <w:rPr>
          <w:sz w:val="20"/>
          <w:szCs w:val="20"/>
        </w:rPr>
        <w:t xml:space="preserve">Minutes from </w:t>
      </w:r>
      <w:r w:rsidR="00917FD8" w:rsidRPr="00144050">
        <w:rPr>
          <w:sz w:val="20"/>
          <w:szCs w:val="20"/>
        </w:rPr>
        <w:t>2/22, 3/14</w:t>
      </w:r>
    </w:p>
    <w:p w:rsidR="006D2C7C" w:rsidRPr="00144050" w:rsidRDefault="00917FD8" w:rsidP="006D2C7C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44050">
        <w:rPr>
          <w:sz w:val="20"/>
          <w:szCs w:val="20"/>
        </w:rPr>
        <w:t xml:space="preserve">QR II </w:t>
      </w:r>
      <w:r w:rsidR="00144050">
        <w:rPr>
          <w:sz w:val="20"/>
          <w:szCs w:val="20"/>
        </w:rPr>
        <w:t>Plans</w:t>
      </w:r>
      <w:r w:rsidRPr="00144050">
        <w:rPr>
          <w:sz w:val="20"/>
          <w:szCs w:val="20"/>
        </w:rPr>
        <w:t xml:space="preserve"> </w:t>
      </w:r>
    </w:p>
    <w:p w:rsidR="006D2C7C" w:rsidRPr="00144050" w:rsidRDefault="00112C02" w:rsidP="006D2C7C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144050">
        <w:rPr>
          <w:sz w:val="20"/>
          <w:szCs w:val="20"/>
        </w:rPr>
        <w:t>ART 2503</w:t>
      </w:r>
    </w:p>
    <w:p w:rsidR="00112C02" w:rsidRPr="00144050" w:rsidRDefault="00112C02" w:rsidP="006D2C7C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144050">
        <w:rPr>
          <w:sz w:val="20"/>
          <w:szCs w:val="20"/>
        </w:rPr>
        <w:t>MUS 2503</w:t>
      </w:r>
    </w:p>
    <w:p w:rsidR="00112C02" w:rsidRPr="00144050" w:rsidRDefault="00112C02" w:rsidP="006D2C7C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144050">
        <w:rPr>
          <w:sz w:val="20"/>
          <w:szCs w:val="20"/>
        </w:rPr>
        <w:t>THEA 2503</w:t>
      </w:r>
    </w:p>
    <w:p w:rsidR="00CD1686" w:rsidRPr="00144050" w:rsidRDefault="00CD1686" w:rsidP="00CD1686">
      <w:pPr>
        <w:rPr>
          <w:sz w:val="20"/>
          <w:szCs w:val="20"/>
        </w:rPr>
      </w:pPr>
    </w:p>
    <w:p w:rsidR="00CD1686" w:rsidRPr="00144050" w:rsidRDefault="00CD1686" w:rsidP="00CD1686">
      <w:pPr>
        <w:rPr>
          <w:b/>
          <w:sz w:val="20"/>
          <w:szCs w:val="20"/>
        </w:rPr>
      </w:pPr>
      <w:r w:rsidRPr="00144050">
        <w:rPr>
          <w:b/>
          <w:sz w:val="20"/>
          <w:szCs w:val="20"/>
        </w:rPr>
        <w:t>April meeting schedule:</w:t>
      </w:r>
    </w:p>
    <w:p w:rsidR="00CD1686" w:rsidRPr="00144050" w:rsidRDefault="00CD1686" w:rsidP="00CD1686">
      <w:pPr>
        <w:rPr>
          <w:sz w:val="20"/>
          <w:szCs w:val="20"/>
        </w:rPr>
      </w:pPr>
      <w:r w:rsidRPr="00144050">
        <w:rPr>
          <w:sz w:val="20"/>
          <w:szCs w:val="20"/>
        </w:rPr>
        <w:t>April 4</w:t>
      </w:r>
    </w:p>
    <w:p w:rsidR="00CD1686" w:rsidRPr="00144050" w:rsidRDefault="00CD1686" w:rsidP="00CD1686">
      <w:pPr>
        <w:rPr>
          <w:sz w:val="20"/>
          <w:szCs w:val="20"/>
        </w:rPr>
      </w:pPr>
      <w:r w:rsidRPr="00144050">
        <w:rPr>
          <w:sz w:val="20"/>
          <w:szCs w:val="20"/>
        </w:rPr>
        <w:t>April 11</w:t>
      </w:r>
    </w:p>
    <w:p w:rsidR="00CD1686" w:rsidRPr="00144050" w:rsidRDefault="00CD1686" w:rsidP="00CD1686">
      <w:pPr>
        <w:rPr>
          <w:sz w:val="20"/>
          <w:szCs w:val="20"/>
        </w:rPr>
      </w:pPr>
      <w:r w:rsidRPr="00144050">
        <w:rPr>
          <w:sz w:val="20"/>
          <w:szCs w:val="20"/>
        </w:rPr>
        <w:t>April 18</w:t>
      </w:r>
    </w:p>
    <w:sectPr w:rsidR="00CD1686" w:rsidRPr="00144050" w:rsidSect="00F94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D62"/>
    <w:multiLevelType w:val="hybridMultilevel"/>
    <w:tmpl w:val="40DE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53823"/>
    <w:multiLevelType w:val="hybridMultilevel"/>
    <w:tmpl w:val="C096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F0304"/>
    <w:multiLevelType w:val="hybridMultilevel"/>
    <w:tmpl w:val="A0EE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C2FD5"/>
    <w:multiLevelType w:val="hybridMultilevel"/>
    <w:tmpl w:val="77DC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0934"/>
    <w:multiLevelType w:val="hybridMultilevel"/>
    <w:tmpl w:val="8C2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429FA"/>
    <w:multiLevelType w:val="hybridMultilevel"/>
    <w:tmpl w:val="EAEC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65BFF"/>
    <w:multiLevelType w:val="hybridMultilevel"/>
    <w:tmpl w:val="3D763A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3001642D"/>
    <w:multiLevelType w:val="hybridMultilevel"/>
    <w:tmpl w:val="CC54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B50CD"/>
    <w:multiLevelType w:val="hybridMultilevel"/>
    <w:tmpl w:val="F26CC9F6"/>
    <w:lvl w:ilvl="0" w:tplc="B97AF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E2A16"/>
    <w:multiLevelType w:val="hybridMultilevel"/>
    <w:tmpl w:val="B658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F0AAC"/>
    <w:multiLevelType w:val="hybridMultilevel"/>
    <w:tmpl w:val="3CCE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6662A"/>
    <w:multiLevelType w:val="hybridMultilevel"/>
    <w:tmpl w:val="4D46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D049B"/>
    <w:multiLevelType w:val="hybridMultilevel"/>
    <w:tmpl w:val="D73A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C24B5"/>
    <w:multiLevelType w:val="hybridMultilevel"/>
    <w:tmpl w:val="C1F2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E3C81"/>
    <w:multiLevelType w:val="hybridMultilevel"/>
    <w:tmpl w:val="AC723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51BC1"/>
    <w:multiLevelType w:val="hybridMultilevel"/>
    <w:tmpl w:val="FBB2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541ABD"/>
    <w:multiLevelType w:val="hybridMultilevel"/>
    <w:tmpl w:val="18E8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558E1"/>
    <w:multiLevelType w:val="hybridMultilevel"/>
    <w:tmpl w:val="EE7C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EF40BF"/>
    <w:multiLevelType w:val="hybridMultilevel"/>
    <w:tmpl w:val="528A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11956"/>
    <w:multiLevelType w:val="hybridMultilevel"/>
    <w:tmpl w:val="6AD8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23126"/>
    <w:multiLevelType w:val="hybridMultilevel"/>
    <w:tmpl w:val="7096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5"/>
  </w:num>
  <w:num w:numId="5">
    <w:abstractNumId w:val="17"/>
  </w:num>
  <w:num w:numId="6">
    <w:abstractNumId w:val="10"/>
  </w:num>
  <w:num w:numId="7">
    <w:abstractNumId w:val="9"/>
  </w:num>
  <w:num w:numId="8">
    <w:abstractNumId w:val="2"/>
  </w:num>
  <w:num w:numId="9">
    <w:abstractNumId w:val="13"/>
  </w:num>
  <w:num w:numId="10">
    <w:abstractNumId w:val="0"/>
  </w:num>
  <w:num w:numId="11">
    <w:abstractNumId w:val="6"/>
  </w:num>
  <w:num w:numId="12">
    <w:abstractNumId w:val="4"/>
  </w:num>
  <w:num w:numId="13">
    <w:abstractNumId w:val="18"/>
  </w:num>
  <w:num w:numId="14">
    <w:abstractNumId w:val="7"/>
  </w:num>
  <w:num w:numId="15">
    <w:abstractNumId w:val="11"/>
  </w:num>
  <w:num w:numId="16">
    <w:abstractNumId w:val="14"/>
  </w:num>
  <w:num w:numId="17">
    <w:abstractNumId w:val="12"/>
  </w:num>
  <w:num w:numId="18">
    <w:abstractNumId w:val="20"/>
  </w:num>
  <w:num w:numId="19">
    <w:abstractNumId w:val="8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A7"/>
    <w:rsid w:val="000070F4"/>
    <w:rsid w:val="00023741"/>
    <w:rsid w:val="000372AC"/>
    <w:rsid w:val="001100CE"/>
    <w:rsid w:val="00112C02"/>
    <w:rsid w:val="00122055"/>
    <w:rsid w:val="00144050"/>
    <w:rsid w:val="00252E12"/>
    <w:rsid w:val="00253B53"/>
    <w:rsid w:val="00255284"/>
    <w:rsid w:val="002B0266"/>
    <w:rsid w:val="002C3BFA"/>
    <w:rsid w:val="0039373A"/>
    <w:rsid w:val="003E667F"/>
    <w:rsid w:val="00401B1F"/>
    <w:rsid w:val="00590AF9"/>
    <w:rsid w:val="00616810"/>
    <w:rsid w:val="006D2C7C"/>
    <w:rsid w:val="00701161"/>
    <w:rsid w:val="00705F0B"/>
    <w:rsid w:val="00707655"/>
    <w:rsid w:val="00720896"/>
    <w:rsid w:val="007306B0"/>
    <w:rsid w:val="007B01A6"/>
    <w:rsid w:val="00835CE1"/>
    <w:rsid w:val="008577FA"/>
    <w:rsid w:val="008A3CD2"/>
    <w:rsid w:val="008C2B16"/>
    <w:rsid w:val="00917FD8"/>
    <w:rsid w:val="009437D8"/>
    <w:rsid w:val="00972CF2"/>
    <w:rsid w:val="009D3594"/>
    <w:rsid w:val="009E52D1"/>
    <w:rsid w:val="00A21417"/>
    <w:rsid w:val="00A44FA3"/>
    <w:rsid w:val="00AB2397"/>
    <w:rsid w:val="00AC08A7"/>
    <w:rsid w:val="00B1551B"/>
    <w:rsid w:val="00B60B06"/>
    <w:rsid w:val="00B63E99"/>
    <w:rsid w:val="00BC7A9A"/>
    <w:rsid w:val="00BD3152"/>
    <w:rsid w:val="00C866FF"/>
    <w:rsid w:val="00C96800"/>
    <w:rsid w:val="00CD1686"/>
    <w:rsid w:val="00DD5979"/>
    <w:rsid w:val="00E1173E"/>
    <w:rsid w:val="00E30488"/>
    <w:rsid w:val="00E50F32"/>
    <w:rsid w:val="00E630AA"/>
    <w:rsid w:val="00EC6C01"/>
    <w:rsid w:val="00EE7056"/>
    <w:rsid w:val="00F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C7A9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E50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C7A9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E50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Luna Unnold</cp:lastModifiedBy>
  <cp:revision>4</cp:revision>
  <cp:lastPrinted>2015-11-18T19:41:00Z</cp:lastPrinted>
  <dcterms:created xsi:type="dcterms:W3CDTF">2016-03-25T23:20:00Z</dcterms:created>
  <dcterms:modified xsi:type="dcterms:W3CDTF">2016-04-26T15:51:00Z</dcterms:modified>
</cp:coreProperties>
</file>